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PSM03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22,95 × 14,75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Bank Ramp  (dimensiuni: 306x244x90)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Funbox cu rail  (dimensiuni: 420x244x45)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Quarter Pipe  (dimensiuni: 250x244x90)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Grindbox 1 + Grindbox 2  (dimensiuni: 460x201x20/45)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Rail drept  (dimensiuni: 400x5x40)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6. Ledge 2  (dimensiuni: 286x60x35)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7. Pole Jam  (dimensiuni: 60x10x50)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